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>Предмет – химии</w:t>
      </w:r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780524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780524">
        <w:rPr>
          <w:rFonts w:ascii="Times New Roman" w:hAnsi="Times New Roman" w:cs="Times New Roman"/>
          <w:sz w:val="24"/>
          <w:szCs w:val="24"/>
        </w:rPr>
        <w:t>@</w:t>
      </w:r>
      <w:r w:rsidRPr="007805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05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05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2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78052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80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52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780524">
        <w:rPr>
          <w:rFonts w:ascii="Times New Roman" w:hAnsi="Times New Roman" w:cs="Times New Roman"/>
          <w:sz w:val="24"/>
          <w:szCs w:val="24"/>
        </w:rPr>
        <w:t>.</w:t>
      </w:r>
    </w:p>
    <w:p w:rsidR="00780524" w:rsidRPr="00780524" w:rsidRDefault="00780524" w:rsidP="00780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63"/>
        <w:gridCol w:w="2503"/>
        <w:gridCol w:w="1580"/>
        <w:gridCol w:w="2345"/>
      </w:tblGrid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(Урок изучения и первичного закрепления новых знаний)          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§20,стр.148-152,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на задание №1- 4, стр.160-161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по изучаемой теме работа в тетради с заданием №1-4.</w:t>
            </w:r>
          </w:p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Интернете электронные адреса, которые могут служить дополнительными источниками ключевых </w:t>
            </w: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сенквейн</w:t>
            </w:r>
            <w:proofErr w:type="spell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–Витамины.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Гормоны. </w:t>
            </w:r>
          </w:p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(Урок изучения и первичного закрепления новых знаний)          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§20,стр.153- 154.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На вопросы в      тетради задание № 6 стр.161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одготовить небольшое сообщение об основных средствах лечения и методах профилактики и лечения сахарно диабета. Используют Интернет.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(Урок изучения и первичного закрепления новых знаний)          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§20,стр.155-160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тетради задание№8,стр.161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 изучаемой теме работа, 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Тетради. Подготовить небольшое сообщение об </w:t>
            </w: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иатрохимии</w:t>
            </w:r>
            <w:proofErr w:type="spell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. Используют Интернет.</w:t>
            </w:r>
          </w:p>
        </w:tc>
      </w:tr>
      <w:tr w:rsidR="00780524" w:rsidRPr="00780524" w:rsidTr="00780524">
        <w:trPr>
          <w:trHeight w:val="2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полимеры. (Урок изучения и первичного закрепления новых знаний)        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§21, стр. 162- 166, работа с учебником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тр.166, письменно ответить на все вопросы после параграфа.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ресурсом,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таблицу искусственные по</w:t>
            </w: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лимеры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§22, стр.166-173, записать классификацию полимеров по схеме №2, № 3.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 на стр169, заполнить таблицу классификацию синтетических волокон.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Синтетические полимеры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§22, стр. 169-172, Работа с учебником на стр.171, работа со схемами № 5 и таблицей №9.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в тетради с учебником стр.173, Приготовить сообщение на тему: «Пластмассы – современные конструкционные материалы».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Генетические связи органических веществ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Повторить стр.25-53.Работа в тетради по тестовым заданиям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(Интернет задания)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пройденным </w:t>
            </w: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учебником,тетрадью</w:t>
            </w:r>
            <w:proofErr w:type="spell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задания.</w:t>
            </w:r>
          </w:p>
        </w:tc>
      </w:tr>
      <w:tr w:rsidR="00780524" w:rsidRPr="00780524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Решение расчетных и экспериментальных задач</w:t>
            </w:r>
            <w:proofErr w:type="gramStart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 и Интернет задания.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780524" w:rsidRPr="00780524" w:rsidRDefault="00780524" w:rsidP="007805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4">
              <w:rPr>
                <w:rFonts w:ascii="Times New Roman" w:hAnsi="Times New Roman" w:cs="Times New Roman"/>
                <w:sz w:val="24"/>
                <w:szCs w:val="24"/>
              </w:rPr>
              <w:t>Работа в тетради. (Интернет задания)</w:t>
            </w:r>
          </w:p>
        </w:tc>
      </w:tr>
    </w:tbl>
    <w:p w:rsidR="00E47AF8" w:rsidRPr="00780524" w:rsidRDefault="00E47AF8" w:rsidP="00780524">
      <w:pPr>
        <w:rPr>
          <w:rFonts w:ascii="Times New Roman" w:hAnsi="Times New Roman" w:cs="Times New Roman"/>
          <w:sz w:val="24"/>
          <w:szCs w:val="24"/>
        </w:rPr>
      </w:pPr>
    </w:p>
    <w:sectPr w:rsidR="00E47AF8" w:rsidRPr="0078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24"/>
    <w:rsid w:val="00780524"/>
    <w:rsid w:val="00E4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2020-04-13T09:51:00Z</dcterms:created>
  <dcterms:modified xsi:type="dcterms:W3CDTF">2020-04-13T09:51:00Z</dcterms:modified>
</cp:coreProperties>
</file>