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5E" w:rsidRDefault="006F195E" w:rsidP="006F195E"/>
    <w:p w:rsidR="006F195E" w:rsidRDefault="006F195E" w:rsidP="006F19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6F195E" w:rsidRDefault="006F195E" w:rsidP="006F19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управления образования </w:t>
      </w:r>
    </w:p>
    <w:p w:rsidR="006F195E" w:rsidRDefault="006F195E" w:rsidP="006F19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01.03.2022 №43-ОД</w:t>
      </w:r>
    </w:p>
    <w:p w:rsidR="006F195E" w:rsidRDefault="006F195E" w:rsidP="006F195E">
      <w:pPr>
        <w:spacing w:after="0" w:line="240" w:lineRule="auto"/>
        <w:jc w:val="right"/>
        <w:rPr>
          <w:rFonts w:ascii="Times New Roman" w:hAnsi="Times New Roman"/>
        </w:rPr>
      </w:pPr>
    </w:p>
    <w:p w:rsidR="006F195E" w:rsidRDefault="006F195E" w:rsidP="006F1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6F195E" w:rsidRDefault="006F195E" w:rsidP="006F1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введению обновленных федеральных государственных образовательных стандартов начального общего и основного общего образования (далее – обновленные ФГОС НОО и ФГОС ООО, обновленный ФГОС) в общеобразовательных организациях Зимовниковского района в 2022, 2023 годах</w:t>
      </w:r>
    </w:p>
    <w:p w:rsidR="006F195E" w:rsidRDefault="006F195E" w:rsidP="006F1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4899"/>
        <w:gridCol w:w="2112"/>
        <w:gridCol w:w="3806"/>
        <w:gridCol w:w="2987"/>
      </w:tblGrid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6F195E" w:rsidTr="001C7676">
        <w:tc>
          <w:tcPr>
            <w:tcW w:w="14560" w:type="dxa"/>
            <w:gridSpan w:val="5"/>
          </w:tcPr>
          <w:p w:rsidR="006F195E" w:rsidRPr="00F5575A" w:rsidRDefault="006F195E" w:rsidP="006F195E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F5575A">
              <w:rPr>
                <w:b/>
              </w:rPr>
              <w:t>Организационно-правовое и организационно-управленческое обеспечение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Подготовка приказов об организации работы по введению обновленных ФГОС НОО и ФГОС ОО в общеобразовательных организациях Зимовниковского района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 Зимовниковского района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приказы управления образования Зимовниковского района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Рассмотрение на заседаниях РМО вопросов реализации ФГОС НОО и ФГОС ООО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РМК, руководители РМО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протоколы РМО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Подготовка инструктивных писем, рекомендаций по обновлению содержания общего образования, включая апробацию примерных рабочих программ учебных предметов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письма, рекомендации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педагогического сообщества Зимовниковского района в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региональных и федеральных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 xml:space="preserve"> мероприятиях по введению обновленных ФГОС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обеспечена своевременная коррекция действий управленческих команд общеобразовательных организаций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контроля готовности к введению обновленных ФГОС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обеспечен промежуточный контроль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контроля использования общеобразовательными организациями примерных рабочих программ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обеспечено функционирование системы контроля</w:t>
            </w:r>
          </w:p>
        </w:tc>
      </w:tr>
      <w:tr w:rsidR="006F195E" w:rsidTr="001C7676">
        <w:tc>
          <w:tcPr>
            <w:tcW w:w="11573" w:type="dxa"/>
            <w:gridSpan w:val="4"/>
          </w:tcPr>
          <w:p w:rsidR="006F195E" w:rsidRPr="00F5575A" w:rsidRDefault="006F195E" w:rsidP="001C7676">
            <w:pPr>
              <w:pStyle w:val="a3"/>
              <w:ind w:left="1080"/>
              <w:jc w:val="center"/>
              <w:rPr>
                <w:b/>
              </w:rPr>
            </w:pPr>
            <w:r w:rsidRPr="00F5575A">
              <w:rPr>
                <w:b/>
                <w:lang w:val="en-US"/>
              </w:rPr>
              <w:t>II.</w:t>
            </w:r>
            <w:r w:rsidRPr="00F5575A">
              <w:rPr>
                <w:b/>
              </w:rPr>
              <w:t>Организационно-информационная работа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pStyle w:val="a3"/>
              <w:ind w:left="1080"/>
              <w:rPr>
                <w:b/>
              </w:rPr>
            </w:pP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Участие в совещаниях по вопросам содержания образования, введения обновленных ФГОС, формирования и оценки функциональной грамотности обучающихся; информирование общеобразовательных организаций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материалы совещаний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Организация сопровождения информационно-методических рубрик на сайтах общеобразовательных организаций по вопросам введения обновленных ФГОС  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актуальная информация на сайтах общеобразовательных организаций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Организация участия в цикле вебинаров руководителей общеобразовательных организаций Зимовниковского района по вопросам содержания образования, включая вопросы развития функциональной грамотности обучающихся, участия во всероссийских и международных исследованиях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общеобразовательных организаций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материалы вебинаров</w:t>
            </w:r>
          </w:p>
        </w:tc>
      </w:tr>
      <w:tr w:rsidR="006F195E" w:rsidTr="001C7676">
        <w:tc>
          <w:tcPr>
            <w:tcW w:w="14560" w:type="dxa"/>
            <w:gridSpan w:val="5"/>
          </w:tcPr>
          <w:p w:rsidR="006F195E" w:rsidRPr="00F5575A" w:rsidRDefault="006F195E" w:rsidP="006F195E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spellStart"/>
            <w:r w:rsidRPr="00F5575A">
              <w:rPr>
                <w:b/>
              </w:rPr>
              <w:t>Учебно</w:t>
            </w:r>
            <w:proofErr w:type="spellEnd"/>
            <w:r w:rsidRPr="00F5575A">
              <w:rPr>
                <w:b/>
              </w:rPr>
              <w:t xml:space="preserve"> – методическая работа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Организация участия в курсах повышения квалификации для педагогических работников и управленческих кадров по вопросам введения обновленных ФГОС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РМК, общеобразовательные организации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и управленческих кадров по вопросам введения обновленных ФГОС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совещаниях, круглых столах для педагогических работников и руководящих кадров по вопросам содержания образования, реализации примерных рабочих программ в общеобразовательных организациях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(по отдельному плану)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РМК, общеобразовательные организации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педагогов и руководящих кадров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уроков, учебных занятий, мастер-классов по вопросам реализации обновленных ФГОС НОО и ФГОС ООО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РМК, общеобразовательные организации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диссеминация эффективных технологий и форм проведения учебных занятий в общеобразовательных организациях Зимовниковского района в контексте реализации обновленных ФГОС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в мероприятиях ГБУ ДПО 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обновленных ФГОС НОО, ФГОС ООО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РМК, общеобразовательные организации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педагогов общеобразовательных учреждений</w:t>
            </w:r>
          </w:p>
        </w:tc>
      </w:tr>
      <w:tr w:rsidR="006F195E" w:rsidTr="001C7676">
        <w:tc>
          <w:tcPr>
            <w:tcW w:w="75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899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учебно-методическом семинаре «Анализ результатов ГИА – 2021, изменения КИМ ГИА в 2022 году и пути достижения успешности различных групп обучающихся при сдаче ГИА-2022 с использованием ресурсов центров «Точка роста»,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806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РМК, общеобразовательные организации</w:t>
            </w:r>
          </w:p>
        </w:tc>
        <w:tc>
          <w:tcPr>
            <w:tcW w:w="2987" w:type="dxa"/>
          </w:tcPr>
          <w:p w:rsidR="006F195E" w:rsidRPr="00F5575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профессиональных компетенций учителей</w:t>
            </w:r>
          </w:p>
        </w:tc>
      </w:tr>
      <w:tr w:rsidR="006F195E" w:rsidTr="001C7676">
        <w:tc>
          <w:tcPr>
            <w:tcW w:w="14560" w:type="dxa"/>
            <w:gridSpan w:val="5"/>
          </w:tcPr>
          <w:p w:rsidR="006F195E" w:rsidRPr="006F439A" w:rsidRDefault="006F195E" w:rsidP="006F195E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Научно-методическое сопровождение образовательных организаций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4" w:type="dxa"/>
            <w:gridSpan w:val="4"/>
          </w:tcPr>
          <w:p w:rsidR="006F195E" w:rsidRPr="006F439A" w:rsidRDefault="006F195E" w:rsidP="006F195E">
            <w:pPr>
              <w:pStyle w:val="a3"/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6F439A">
              <w:rPr>
                <w:b/>
              </w:rPr>
              <w:t>Организация методической поддержки руководителей и педагогов образовательных организаций по вопросам обновления содержания образования</w:t>
            </w:r>
          </w:p>
        </w:tc>
      </w:tr>
      <w:tr w:rsidR="006F195E" w:rsidTr="001C7676">
        <w:tc>
          <w:tcPr>
            <w:tcW w:w="75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9A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899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проведении вебинаров для специалистов муниципальных методических служб по проекту «Общероссийская оценка по 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«Результаты ВПР, НИКО,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ГИА в контексте формирования функциональной грамотности учащихся», «Особенности международного исследования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2022 года</w:t>
            </w:r>
          </w:p>
        </w:tc>
        <w:tc>
          <w:tcPr>
            <w:tcW w:w="380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  <w:tc>
          <w:tcPr>
            <w:tcW w:w="2987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предметной и методической компетенции учителей</w:t>
            </w:r>
          </w:p>
        </w:tc>
      </w:tr>
      <w:tr w:rsidR="006F195E" w:rsidTr="001C7676">
        <w:tc>
          <w:tcPr>
            <w:tcW w:w="75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4899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онлайн диагностике «Автоматизированная система оценки личностных и метапредметных результатов школьников – информационный ресурс эффективного управления качества образования на уровне школы и региона»</w:t>
            </w:r>
          </w:p>
        </w:tc>
        <w:tc>
          <w:tcPr>
            <w:tcW w:w="2112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 ГБУ ДПО 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380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образования. РМК, общеобразовательные организации</w:t>
            </w:r>
          </w:p>
        </w:tc>
        <w:tc>
          <w:tcPr>
            <w:tcW w:w="2987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педагогических работников и руководящих кадров</w:t>
            </w:r>
          </w:p>
        </w:tc>
      </w:tr>
      <w:tr w:rsidR="006F195E" w:rsidTr="001C7676">
        <w:tc>
          <w:tcPr>
            <w:tcW w:w="75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4899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региональных мероприятиях (интернет-конкурсы, научно-практические конференции, стратегические сессии и т.д.)</w:t>
            </w:r>
          </w:p>
        </w:tc>
        <w:tc>
          <w:tcPr>
            <w:tcW w:w="2112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срокам ГБУ ДПО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380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образования. РМК, общеобразовательные организации</w:t>
            </w:r>
          </w:p>
        </w:tc>
        <w:tc>
          <w:tcPr>
            <w:tcW w:w="2987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новейших эффективных педагогических практик, методик и технологий обучения учителей общественных дисциплин</w:t>
            </w:r>
          </w:p>
        </w:tc>
      </w:tr>
      <w:tr w:rsidR="006F195E" w:rsidTr="001C7676">
        <w:tc>
          <w:tcPr>
            <w:tcW w:w="75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4899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и экспертно-аналитическая поддержка по вопросам оптимизации работы ШНОР</w:t>
            </w:r>
          </w:p>
        </w:tc>
        <w:tc>
          <w:tcPr>
            <w:tcW w:w="2112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ШНОР актуальной и современной информацией по вопросам оптимизации работы</w:t>
            </w:r>
          </w:p>
        </w:tc>
      </w:tr>
      <w:tr w:rsidR="006F195E" w:rsidTr="001C7676">
        <w:tc>
          <w:tcPr>
            <w:tcW w:w="75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4899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проекта «500+» (ШНОР)</w:t>
            </w:r>
          </w:p>
        </w:tc>
        <w:tc>
          <w:tcPr>
            <w:tcW w:w="2112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ШНОР в эффективный режим функционирования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стратегических сессиях для ШНОР по обсуждению:</w:t>
            </w:r>
          </w:p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 поддержки школ, программ развития и перевода их в эффективный режим работы;</w:t>
            </w:r>
          </w:p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вопросов разработки новых стратегий управления школой для выведения ее из кризиса;</w:t>
            </w:r>
          </w:p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разработки и трансляции новых педагогических технологий для работы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обучающимися, испытывающими учебные и поведенческие проблемы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80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актуальных научно-методических подходов, отражающих влияние идей методической поддержки на проблемы повышения качества образования. Изучение и выявление современных научно-методических подходов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исследованию образовательных феноменов, влияющих на качество образования. Обсуждение и обобщение эффективных практик по организации методической поддержки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4.1.7.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системы наставничества лучших общеобразовательных организаций, базовых школ в целях обеспечения продуктивной адресной профессиональной поддержки ШНОР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организации наставничества (ШНОР). Перевод ШНОР в эффективный режим функционирования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4.1.8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областном смотре-конкурсе «Наша история успеха» (участники ШНОР, демонстрирующие положительные результаты)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распространение лучших практик реализации программ, проектов, моделей перевода ШНОР в эффективный режим работы</w:t>
            </w:r>
          </w:p>
        </w:tc>
      </w:tr>
      <w:tr w:rsidR="006F195E" w:rsidTr="001C7676">
        <w:tc>
          <w:tcPr>
            <w:tcW w:w="14560" w:type="dxa"/>
            <w:gridSpan w:val="5"/>
          </w:tcPr>
          <w:p w:rsidR="006F195E" w:rsidRPr="00D32C4B" w:rsidRDefault="006F195E" w:rsidP="006F195E">
            <w:pPr>
              <w:pStyle w:val="a3"/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Организация обмена опытом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распространение эффективных педагогических практик по вопросам введения обновленных ФГОС НОО и ФГОС ООО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эффективных педагогических практик</w:t>
            </w:r>
          </w:p>
        </w:tc>
      </w:tr>
      <w:tr w:rsidR="006F195E" w:rsidTr="001C7676">
        <w:tc>
          <w:tcPr>
            <w:tcW w:w="14560" w:type="dxa"/>
            <w:gridSpan w:val="5"/>
          </w:tcPr>
          <w:p w:rsidR="006F195E" w:rsidRPr="00D32C4B" w:rsidRDefault="006F195E" w:rsidP="006F195E">
            <w:pPr>
              <w:pStyle w:val="a3"/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Мероприятия по научно-методическому обеспечению по вопросам внедрения обновленных ФГОС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методических рекомендациях по вопросам реализации примерных программ по истории, обществознанию и географии в общеобразовательных организациях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 года</w:t>
            </w:r>
          </w:p>
        </w:tc>
        <w:tc>
          <w:tcPr>
            <w:tcW w:w="380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методических рекомендациях по реализации рабочей программы воспитания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года</w:t>
            </w:r>
          </w:p>
        </w:tc>
        <w:tc>
          <w:tcPr>
            <w:tcW w:w="3806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Pr="006F439A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методических рекомендациях для учителей информатики по разработке ООП по обновленным ФГОС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методических рекомендациях по реализации содержания предметной области «Технология» в условиях внедрения обновленных ФГОС ООО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методических рекомендациях для учителей естественнонаучного цикла по введению обновленного ФГОС ООО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4.3.6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персонифицированной модели профессионального и ЛИЧНОСТНОГО роста педагогов в контексте НСУР в условиях введения обновленных ФГОС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4.3.7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рекомендациях по совершенствованию преподавания учебных предметов для системы образования района на основе анализа результатов единого государственного экзамена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РМО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6F195E" w:rsidTr="001C7676">
        <w:tc>
          <w:tcPr>
            <w:tcW w:w="14560" w:type="dxa"/>
            <w:gridSpan w:val="5"/>
          </w:tcPr>
          <w:p w:rsidR="006F195E" w:rsidRPr="005D0905" w:rsidRDefault="006F195E" w:rsidP="006F195E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Организация участия в совместных мероприятиях для обучающихся и педагогических работников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региональном творческом конкурсе видеороликов по итогам участия в проекте «Билет в будущее» для обучающихся 6-11 классов 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2022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компетенций, обеспечивающих готовность обучающихся к социальному взаимодействию в процессе подготовки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будущей профессиональной деятельности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ежегодной многопрофильной научно-практической конференции обучающихся Ростовской области «СТУПЕНИ УСПЕХА»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Ярмарке образовательных проектов обучающихся средней школы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 2022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творческих способностей и интереса к проектной деятельности, а также способностей управлять проектом на всех этапах его жизненного цикла</w:t>
            </w:r>
          </w:p>
        </w:tc>
      </w:tr>
      <w:tr w:rsidR="006F195E" w:rsidTr="001C7676">
        <w:tc>
          <w:tcPr>
            <w:tcW w:w="14560" w:type="dxa"/>
            <w:gridSpan w:val="5"/>
          </w:tcPr>
          <w:p w:rsidR="006F195E" w:rsidRPr="008F3B0D" w:rsidRDefault="006F195E" w:rsidP="006F195E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Мониторинговые и оценочные исследования в системе реализации обновленных ФГОС НОО и ФГОС ООО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готовности общеобразовательных организаций к введению ФГОС и исполнения плана мероприятий, направленных на введение обновленных ФГОС НОО и ФГОС ООО в общеобразовательных организациях района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РМК, общеобразовательные организации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перехода на ФГОС НОО и ФГОС ООО в общеобразовательных организациях района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сентябрь 2022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мониторинговых исследованиях по выявлению профессиональных дефицитов педагогических работников и управленческих кадров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самодиагностики общеобразовательных организаций по подготовке к введению обновленных ФГОС НОО и ООО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самодиагностики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5-8, 9-11 классов по формированию функциональной грамотности в условиях внутренней системы оценки качества образования школ на платформе РЭШ.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области, ГБУ ДПО 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диагностики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оценочных процедурах по выявлению образовательных достижений обучающихся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анализ результатов</w:t>
            </w:r>
          </w:p>
        </w:tc>
      </w:tr>
      <w:tr w:rsidR="006F195E" w:rsidTr="001C7676">
        <w:tc>
          <w:tcPr>
            <w:tcW w:w="14560" w:type="dxa"/>
            <w:gridSpan w:val="5"/>
          </w:tcPr>
          <w:p w:rsidR="006F195E" w:rsidRPr="00BE31C3" w:rsidRDefault="006F195E" w:rsidP="006F195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  <w:r>
              <w:rPr>
                <w:b/>
              </w:rPr>
              <w:t>Организационно-методическая работа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областном конкурсе «За успехи в воспитании» (номинации «Лучший классный руководитель», «Лучший директор или заместитель директора по воспитательной работе (учебно-воспитательной работе) общеобразовательной организации»)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лучших педагогических практик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участия в конкурсе профессионального мастерства «Лучший урок с использованием высокотехнологического оборудования центров образования «Точка роста»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 октябрь-ноябрь 2022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лучших педагогических практик по реализации обновленных ФГОС ООО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ВПР, ГИА в общеобразовательных организациях района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 года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анализ результатов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7.4. 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консультирование педагогов по вопросам проектирования предметных, метапредметных и личностных результатов на основе примерной рабочей программы по учебным предметам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индивидуальных образовательных траекторий педагогических работников</w:t>
            </w:r>
          </w:p>
        </w:tc>
      </w:tr>
      <w:tr w:rsidR="006F195E" w:rsidTr="001C7676">
        <w:tc>
          <w:tcPr>
            <w:tcW w:w="75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899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консультирование педагогических работников по вопросам внедрения и реализации обновленных ФГОС НОО/ФГОС ООО и по вопросам формирования и оценки функциональной грамотности обучающихся</w:t>
            </w:r>
          </w:p>
        </w:tc>
        <w:tc>
          <w:tcPr>
            <w:tcW w:w="2112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  <w:tc>
          <w:tcPr>
            <w:tcW w:w="2987" w:type="dxa"/>
          </w:tcPr>
          <w:p w:rsidR="006F195E" w:rsidRDefault="006F195E" w:rsidP="001C7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педагогами по вопросам внедрения и реализации обновленных ФГОС НОО/ФГОС ООО и по вопросам формирования и оценки функциональной грамотности обучающихся</w:t>
            </w:r>
          </w:p>
        </w:tc>
      </w:tr>
    </w:tbl>
    <w:p w:rsidR="006F195E" w:rsidRDefault="006F195E" w:rsidP="006F195E">
      <w:pPr>
        <w:sectPr w:rsidR="006F195E" w:rsidSect="00A87A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92ED1" w:rsidRDefault="00A92ED1" w:rsidP="006F195E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206D"/>
    <w:multiLevelType w:val="hybridMultilevel"/>
    <w:tmpl w:val="0D84EC96"/>
    <w:lvl w:ilvl="0" w:tplc="C39E2D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136870"/>
    <w:multiLevelType w:val="multilevel"/>
    <w:tmpl w:val="0D4A2F14"/>
    <w:lvl w:ilvl="0">
      <w:start w:val="3"/>
      <w:numFmt w:val="upperRoman"/>
      <w:lvlText w:val="%1."/>
      <w:lvlJc w:val="left"/>
      <w:pPr>
        <w:ind w:left="1800" w:hanging="72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5E"/>
    <w:rsid w:val="006F195E"/>
    <w:rsid w:val="00A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D0EC"/>
  <w15:chartTrackingRefBased/>
  <w15:docId w15:val="{44C53869-6B37-4FCB-8DDB-3A4815DF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9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2075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2022-05-06T12:08:00Z</dcterms:created>
  <dcterms:modified xsi:type="dcterms:W3CDTF">2022-05-06T12:10:00Z</dcterms:modified>
</cp:coreProperties>
</file>